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286" w:rsidRDefault="00713286" w:rsidP="00713286">
      <w:pPr>
        <w:tabs>
          <w:tab w:val="center" w:pos="2520"/>
        </w:tabs>
        <w:ind w:right="1980"/>
        <w:jc w:val="center"/>
        <w:rPr>
          <w:rFonts w:ascii="GHEA Grapalat" w:hAnsi="GHEA Grapalat"/>
          <w:b/>
        </w:rPr>
      </w:pPr>
      <w:r>
        <w:rPr>
          <w:rFonts w:ascii="GHEA Grapalat" w:hAnsi="GHEA Grapalat"/>
          <w:b/>
        </w:rPr>
        <w:t xml:space="preserve">           </w:t>
      </w:r>
      <w:r w:rsidR="000119C8">
        <w:rPr>
          <w:rFonts w:ascii="GHEA Grapalat" w:hAnsi="GHEA Grapalat"/>
          <w:b/>
        </w:rPr>
        <w:t xml:space="preserve">                            </w:t>
      </w:r>
      <w:r>
        <w:rPr>
          <w:rFonts w:ascii="GHEA Grapalat" w:hAnsi="GHEA Grapalat"/>
          <w:b/>
        </w:rPr>
        <w:t xml:space="preserve">   ԱՄՓՈ</w:t>
      </w:r>
      <w:r w:rsidRPr="004B6CDA">
        <w:rPr>
          <w:rFonts w:ascii="GHEA Grapalat" w:hAnsi="GHEA Grapalat"/>
          <w:b/>
        </w:rPr>
        <w:t>ՓԱԹԵՐ</w:t>
      </w:r>
      <w:r w:rsidRPr="004B6CDA">
        <w:rPr>
          <w:rFonts w:ascii="GHEA Grapalat" w:hAnsi="GHEA Grapalat" w:cs="Sylfaen"/>
          <w:b/>
        </w:rPr>
        <w:t>Թ</w:t>
      </w:r>
    </w:p>
    <w:p w:rsidR="00713286" w:rsidRDefault="001B7DDB" w:rsidP="00713286">
      <w:pPr>
        <w:ind w:firstLine="720"/>
        <w:jc w:val="center"/>
        <w:rPr>
          <w:rFonts w:ascii="GHEA Grapalat" w:hAnsi="GHEA Grapalat"/>
          <w:b/>
          <w:i/>
          <w:lang w:val="hy-AM"/>
        </w:rPr>
      </w:pPr>
      <w:r w:rsidRPr="001B7DDB">
        <w:rPr>
          <w:rFonts w:ascii="GHEA Grapalat" w:hAnsi="GHEA Grapalat"/>
          <w:b/>
          <w:i/>
          <w:lang w:val="hy-AM"/>
        </w:rPr>
        <w:t>«Հայաստանի Հանրապետության կառավարության 2014 թվականի հուլիսի 3-ի N 712-Ն որոշման մեջ փոփոխություն կատարելու մասին» ՀՀ կառավարության որոշման նախագծի</w:t>
      </w:r>
      <w:r w:rsidR="00BF0278" w:rsidRPr="00BF0278">
        <w:rPr>
          <w:rFonts w:ascii="GHEA Grapalat" w:hAnsi="GHEA Grapalat" w:cs="Sylfaen"/>
          <w:b/>
          <w:i/>
        </w:rPr>
        <w:t xml:space="preserve"> </w:t>
      </w:r>
      <w:r w:rsidR="00957E69" w:rsidRPr="00BF0278">
        <w:rPr>
          <w:rFonts w:ascii="GHEA Grapalat" w:hAnsi="GHEA Grapalat" w:cs="Sylfaen"/>
          <w:b/>
          <w:i/>
        </w:rPr>
        <w:t xml:space="preserve">կապակցությամբ </w:t>
      </w:r>
      <w:r w:rsidR="00957E69" w:rsidRPr="00BF0278">
        <w:rPr>
          <w:rFonts w:ascii="GHEA Grapalat" w:hAnsi="GHEA Grapalat"/>
          <w:b/>
          <w:i/>
        </w:rPr>
        <w:t>ստացված</w:t>
      </w:r>
      <w:r w:rsidR="00957E69" w:rsidRPr="00BF0278">
        <w:rPr>
          <w:rFonts w:ascii="GHEA Grapalat" w:hAnsi="GHEA Grapalat"/>
          <w:b/>
          <w:i/>
          <w:lang w:val="hy-AM"/>
        </w:rPr>
        <w:t xml:space="preserve"> </w:t>
      </w:r>
      <w:r w:rsidR="00957E69" w:rsidRPr="00BF0278">
        <w:rPr>
          <w:rFonts w:ascii="GHEA Grapalat" w:hAnsi="GHEA Grapalat" w:cs="Sylfaen"/>
          <w:b/>
          <w:i/>
        </w:rPr>
        <w:t xml:space="preserve">դիտողությունների և </w:t>
      </w:r>
      <w:r w:rsidR="00713286" w:rsidRPr="00BF0278">
        <w:rPr>
          <w:rFonts w:ascii="GHEA Grapalat" w:hAnsi="GHEA Grapalat"/>
          <w:b/>
          <w:i/>
          <w:lang w:val="hy-AM"/>
        </w:rPr>
        <w:t>առաջարկությունների վերաբերյալ</w:t>
      </w:r>
    </w:p>
    <w:p w:rsidR="00BC7366" w:rsidRPr="00BF0278" w:rsidRDefault="00BC7366" w:rsidP="00713286">
      <w:pPr>
        <w:ind w:firstLine="720"/>
        <w:jc w:val="center"/>
        <w:rPr>
          <w:rFonts w:ascii="GHEA Grapalat" w:hAnsi="GHEA Grapalat" w:cs="Sylfaen"/>
          <w:b/>
          <w:i/>
          <w:lang w:val="hy-AM"/>
        </w:rPr>
      </w:pP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536"/>
        <w:gridCol w:w="4252"/>
        <w:gridCol w:w="3260"/>
      </w:tblGrid>
      <w:tr w:rsidR="00713286" w:rsidTr="00296B7A">
        <w:trPr>
          <w:trHeight w:val="2159"/>
        </w:trPr>
        <w:tc>
          <w:tcPr>
            <w:tcW w:w="3119" w:type="dxa"/>
            <w:tcBorders>
              <w:top w:val="single" w:sz="4" w:space="0" w:color="auto"/>
              <w:left w:val="single" w:sz="4" w:space="0" w:color="auto"/>
              <w:bottom w:val="single" w:sz="4" w:space="0" w:color="auto"/>
              <w:right w:val="single" w:sz="4" w:space="0" w:color="auto"/>
            </w:tcBorders>
            <w:hideMark/>
          </w:tcPr>
          <w:p w:rsidR="00713286" w:rsidRDefault="00713286">
            <w:pPr>
              <w:spacing w:after="0"/>
              <w:jc w:val="center"/>
              <w:rPr>
                <w:rFonts w:ascii="GHEA Grapalat" w:hAnsi="GHEA Grapalat" w:cs="Sylfaen"/>
                <w:b/>
                <w:i/>
                <w:lang w:val="hy-AM"/>
              </w:rPr>
            </w:pPr>
            <w:r>
              <w:rPr>
                <w:rFonts w:ascii="GHEA Grapalat" w:hAnsi="GHEA Grapalat" w:cs="Sylfaen"/>
                <w:b/>
                <w:i/>
                <w:lang w:val="hy-AM"/>
              </w:rPr>
              <w:t>Առարկության, առաջարկության հեղինակը¸</w:t>
            </w:r>
          </w:p>
          <w:p w:rsidR="00713286" w:rsidRDefault="00713286">
            <w:pPr>
              <w:spacing w:after="0"/>
              <w:jc w:val="center"/>
              <w:rPr>
                <w:rFonts w:ascii="GHEA Grapalat" w:hAnsi="GHEA Grapalat"/>
                <w:b/>
                <w:i/>
              </w:rPr>
            </w:pPr>
            <w:r>
              <w:rPr>
                <w:rFonts w:ascii="GHEA Grapalat" w:hAnsi="GHEA Grapalat" w:cs="Sylfaen"/>
                <w:b/>
                <w:i/>
                <w:lang w:val="hy-AM"/>
              </w:rPr>
              <w:t>գրության ստացման ամսաթիվը, գրության համարը</w:t>
            </w:r>
          </w:p>
        </w:tc>
        <w:tc>
          <w:tcPr>
            <w:tcW w:w="4536" w:type="dxa"/>
            <w:tcBorders>
              <w:top w:val="single" w:sz="4" w:space="0" w:color="auto"/>
              <w:left w:val="single" w:sz="4" w:space="0" w:color="auto"/>
              <w:bottom w:val="single" w:sz="4" w:space="0" w:color="auto"/>
              <w:right w:val="single" w:sz="4" w:space="0" w:color="auto"/>
            </w:tcBorders>
          </w:tcPr>
          <w:p w:rsidR="00713286" w:rsidRDefault="00713286">
            <w:pPr>
              <w:ind w:firstLine="252"/>
              <w:jc w:val="center"/>
              <w:rPr>
                <w:rFonts w:ascii="GHEA Grapalat" w:hAnsi="GHEA Grapalat" w:cs="Sylfaen"/>
                <w:b/>
                <w:i/>
                <w:lang w:val="en-GB"/>
              </w:rPr>
            </w:pPr>
          </w:p>
          <w:p w:rsidR="00713286" w:rsidRDefault="00713286">
            <w:pPr>
              <w:ind w:firstLine="252"/>
              <w:jc w:val="center"/>
              <w:rPr>
                <w:rFonts w:ascii="GHEA Grapalat" w:hAnsi="GHEA Grapalat"/>
                <w:b/>
                <w:i/>
                <w:lang w:val="hy-AM"/>
              </w:rPr>
            </w:pPr>
            <w:r>
              <w:rPr>
                <w:rFonts w:ascii="GHEA Grapalat" w:hAnsi="GHEA Grapalat" w:cs="Sylfaen"/>
                <w:b/>
                <w:i/>
                <w:lang w:val="en-GB"/>
              </w:rPr>
              <w:t>Առարկության, առաջարկության բովանդակությունը</w:t>
            </w:r>
          </w:p>
        </w:tc>
        <w:tc>
          <w:tcPr>
            <w:tcW w:w="4252" w:type="dxa"/>
            <w:tcBorders>
              <w:top w:val="single" w:sz="4" w:space="0" w:color="auto"/>
              <w:left w:val="single" w:sz="4" w:space="0" w:color="auto"/>
              <w:bottom w:val="single" w:sz="4" w:space="0" w:color="auto"/>
              <w:right w:val="single" w:sz="4" w:space="0" w:color="auto"/>
            </w:tcBorders>
          </w:tcPr>
          <w:p w:rsidR="00713286" w:rsidRDefault="00713286">
            <w:pPr>
              <w:jc w:val="center"/>
              <w:rPr>
                <w:rFonts w:ascii="GHEA Grapalat" w:hAnsi="GHEA Grapalat" w:cs="Sylfaen"/>
                <w:b/>
                <w:i/>
              </w:rPr>
            </w:pPr>
          </w:p>
          <w:p w:rsidR="00713286" w:rsidRDefault="00713286">
            <w:pPr>
              <w:jc w:val="center"/>
              <w:rPr>
                <w:rFonts w:ascii="GHEA Grapalat" w:hAnsi="GHEA Grapalat"/>
                <w:b/>
                <w:i/>
              </w:rPr>
            </w:pPr>
            <w:r>
              <w:rPr>
                <w:rFonts w:ascii="GHEA Grapalat" w:hAnsi="GHEA Grapalat" w:cs="Sylfaen"/>
                <w:b/>
                <w:i/>
              </w:rPr>
              <w:t>Եզրակացություն</w:t>
            </w:r>
          </w:p>
        </w:tc>
        <w:tc>
          <w:tcPr>
            <w:tcW w:w="3260" w:type="dxa"/>
            <w:tcBorders>
              <w:top w:val="single" w:sz="4" w:space="0" w:color="auto"/>
              <w:left w:val="single" w:sz="4" w:space="0" w:color="auto"/>
              <w:bottom w:val="single" w:sz="4" w:space="0" w:color="auto"/>
              <w:right w:val="single" w:sz="4" w:space="0" w:color="auto"/>
            </w:tcBorders>
          </w:tcPr>
          <w:p w:rsidR="00713286" w:rsidRDefault="00713286">
            <w:pPr>
              <w:jc w:val="center"/>
              <w:rPr>
                <w:rFonts w:ascii="GHEA Grapalat" w:hAnsi="GHEA Grapalat" w:cs="Sylfaen"/>
                <w:b/>
                <w:i/>
                <w:lang w:val="en-GB"/>
              </w:rPr>
            </w:pPr>
          </w:p>
          <w:p w:rsidR="00713286" w:rsidRDefault="00713286">
            <w:pPr>
              <w:jc w:val="center"/>
              <w:rPr>
                <w:rFonts w:ascii="GHEA Grapalat" w:hAnsi="GHEA Grapalat" w:cs="Sylfaen"/>
                <w:b/>
                <w:i/>
              </w:rPr>
            </w:pPr>
            <w:r>
              <w:rPr>
                <w:rFonts w:ascii="GHEA Grapalat" w:hAnsi="GHEA Grapalat" w:cs="Sylfaen"/>
                <w:b/>
                <w:i/>
                <w:lang w:val="en-GB"/>
              </w:rPr>
              <w:t>Կատարված փոփոխությունները</w:t>
            </w:r>
          </w:p>
        </w:tc>
      </w:tr>
      <w:tr w:rsidR="00713286" w:rsidTr="00296B7A">
        <w:trPr>
          <w:trHeight w:val="523"/>
        </w:trPr>
        <w:tc>
          <w:tcPr>
            <w:tcW w:w="3119" w:type="dxa"/>
            <w:tcBorders>
              <w:top w:val="single" w:sz="4" w:space="0" w:color="auto"/>
              <w:left w:val="single" w:sz="4" w:space="0" w:color="auto"/>
              <w:bottom w:val="single" w:sz="4" w:space="0" w:color="auto"/>
              <w:right w:val="single" w:sz="4" w:space="0" w:color="auto"/>
            </w:tcBorders>
            <w:shd w:val="clear" w:color="auto" w:fill="E0E0E0"/>
          </w:tcPr>
          <w:p w:rsidR="00713286" w:rsidRPr="007546FE" w:rsidRDefault="007546FE">
            <w:pPr>
              <w:jc w:val="center"/>
              <w:rPr>
                <w:rFonts w:ascii="GHEA Grapalat" w:hAnsi="GHEA Grapalat"/>
              </w:rPr>
            </w:pPr>
            <w:r>
              <w:rPr>
                <w:rFonts w:ascii="GHEA Grapalat" w:hAnsi="GHEA Grapalat"/>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E0E0E0"/>
          </w:tcPr>
          <w:p w:rsidR="00713286" w:rsidRPr="007546FE" w:rsidRDefault="00713286">
            <w:pPr>
              <w:ind w:firstLine="252"/>
              <w:rPr>
                <w:rFonts w:ascii="GHEA Grapalat" w:hAnsi="GHEA Grapalat"/>
              </w:rPr>
            </w:pPr>
          </w:p>
        </w:tc>
        <w:tc>
          <w:tcPr>
            <w:tcW w:w="4252" w:type="dxa"/>
            <w:tcBorders>
              <w:top w:val="single" w:sz="4" w:space="0" w:color="auto"/>
              <w:left w:val="single" w:sz="4" w:space="0" w:color="auto"/>
              <w:bottom w:val="single" w:sz="4" w:space="0" w:color="auto"/>
              <w:right w:val="single" w:sz="4" w:space="0" w:color="auto"/>
            </w:tcBorders>
            <w:shd w:val="clear" w:color="auto" w:fill="E0E0E0"/>
          </w:tcPr>
          <w:p w:rsidR="00713286" w:rsidRDefault="00713286">
            <w:pPr>
              <w:rPr>
                <w:rFonts w:ascii="GHEA Grapalat" w:hAnsi="GHEA Grapalat"/>
                <w:lang w:val="hy-AM"/>
              </w:rPr>
            </w:pPr>
          </w:p>
        </w:tc>
        <w:tc>
          <w:tcPr>
            <w:tcW w:w="3260" w:type="dxa"/>
            <w:tcBorders>
              <w:top w:val="single" w:sz="4" w:space="0" w:color="auto"/>
              <w:left w:val="single" w:sz="4" w:space="0" w:color="auto"/>
              <w:bottom w:val="single" w:sz="4" w:space="0" w:color="auto"/>
              <w:right w:val="single" w:sz="4" w:space="0" w:color="auto"/>
            </w:tcBorders>
            <w:shd w:val="clear" w:color="auto" w:fill="E0E0E0"/>
          </w:tcPr>
          <w:p w:rsidR="00713286" w:rsidRDefault="00713286">
            <w:pPr>
              <w:rPr>
                <w:rFonts w:ascii="GHEA Grapalat" w:hAnsi="GHEA Grapalat"/>
                <w:lang w:val="hy-AM"/>
              </w:rPr>
            </w:pPr>
          </w:p>
        </w:tc>
      </w:tr>
      <w:tr w:rsidR="00110FD0" w:rsidTr="00296B7A">
        <w:trPr>
          <w:trHeight w:val="252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110FD0" w:rsidRPr="00505A3A" w:rsidRDefault="00110FD0" w:rsidP="00110FD0">
            <w:pPr>
              <w:spacing w:after="0"/>
              <w:jc w:val="center"/>
              <w:rPr>
                <w:rFonts w:ascii="GHEA Grapalat" w:hAnsi="GHEA Grapalat"/>
                <w:b/>
                <w:i/>
                <w:sz w:val="24"/>
                <w:szCs w:val="24"/>
                <w:lang w:val="fr-FR"/>
              </w:rPr>
            </w:pPr>
            <w:r w:rsidRPr="00505A3A">
              <w:rPr>
                <w:rFonts w:ascii="GHEA Grapalat" w:hAnsi="GHEA Grapalat"/>
                <w:b/>
                <w:i/>
                <w:sz w:val="24"/>
                <w:szCs w:val="24"/>
                <w:lang w:val="fr-FR"/>
              </w:rPr>
              <w:t>ՀՀ պաշտպանության նախարարություն</w:t>
            </w:r>
          </w:p>
          <w:p w:rsidR="00110FD0" w:rsidRPr="00505A3A" w:rsidRDefault="00110FD0" w:rsidP="00110FD0">
            <w:pPr>
              <w:spacing w:after="0"/>
              <w:jc w:val="center"/>
              <w:rPr>
                <w:rFonts w:ascii="GHEA Grapalat" w:hAnsi="GHEA Grapalat"/>
                <w:b/>
                <w:i/>
                <w:lang w:val="fr-FR"/>
              </w:rPr>
            </w:pPr>
            <w:r w:rsidRPr="00505A3A">
              <w:rPr>
                <w:rFonts w:ascii="GHEA Grapalat" w:hAnsi="GHEA Grapalat"/>
                <w:b/>
                <w:i/>
                <w:sz w:val="24"/>
                <w:szCs w:val="24"/>
                <w:lang w:val="fr-FR"/>
              </w:rPr>
              <w:t>23.11.2019թ.     ՊՆ/510/2574-2019</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10FD0" w:rsidRPr="00505A3A" w:rsidRDefault="00110FD0" w:rsidP="00110FD0">
            <w:pPr>
              <w:spacing w:after="0"/>
              <w:jc w:val="both"/>
              <w:rPr>
                <w:rFonts w:ascii="GHEA Grapalat" w:hAnsi="GHEA Grapalat" w:cs="Sylfaen"/>
              </w:rPr>
            </w:pPr>
            <w:r w:rsidRPr="00110FD0">
              <w:rPr>
                <w:rFonts w:ascii="GHEA Grapalat" w:hAnsi="GHEA Grapalat" w:cs="Sylfaen"/>
              </w:rPr>
              <w:t>«Հայաստանի Հանրապետության կառավարության 2014 թվականի հուլիսի 3-ի N 712-Ն որոշման մեջ փոփոխություն կատարելու մասին» Կառավարության որոշման նախագիծը և դրա վերաբերյալ Ֆինանսների նախարարության կարծիքը քննարկվել են ՀՀ ԶՈՒ գլխավոր շտաբում, որի արդյունքներով կատարվող փոփոխության վերաբերյալ առարկություններ չկան, միաժամանակ, քանի որ Ոստիկանության զորքերը մարտական հերթապահություն են իրականացում գումարտակի կազմով, առաջարկում ենք հավելում նախատեսել նաև գումարտակի խորությամբ` մինչև 3 կմ, մարտական հերթապահության իրականացման համար (ԶՈՒ հավելումների 2.2-րդ կետ):</w:t>
            </w:r>
          </w:p>
        </w:tc>
        <w:tc>
          <w:tcPr>
            <w:tcW w:w="4252" w:type="dxa"/>
            <w:tcBorders>
              <w:top w:val="single" w:sz="4" w:space="0" w:color="auto"/>
              <w:left w:val="single" w:sz="4" w:space="0" w:color="auto"/>
              <w:bottom w:val="single" w:sz="4" w:space="0" w:color="auto"/>
              <w:right w:val="single" w:sz="4" w:space="0" w:color="auto"/>
            </w:tcBorders>
          </w:tcPr>
          <w:p w:rsidR="00110FD0" w:rsidRPr="00505A3A" w:rsidRDefault="00110FD0" w:rsidP="00505A3A">
            <w:pPr>
              <w:spacing w:after="0"/>
              <w:jc w:val="both"/>
              <w:rPr>
                <w:rFonts w:ascii="GHEA Grapalat" w:hAnsi="GHEA Grapalat"/>
                <w:lang w:val="fr-FR"/>
              </w:rPr>
            </w:pPr>
            <w:r w:rsidRPr="00110FD0">
              <w:rPr>
                <w:rFonts w:ascii="GHEA Grapalat" w:hAnsi="GHEA Grapalat"/>
                <w:lang w:val="fr-FR"/>
              </w:rPr>
              <w:t>Առաջարկությունն ընդունվել է :</w:t>
            </w:r>
          </w:p>
        </w:tc>
        <w:tc>
          <w:tcPr>
            <w:tcW w:w="3260" w:type="dxa"/>
            <w:tcBorders>
              <w:top w:val="single" w:sz="4" w:space="0" w:color="auto"/>
              <w:left w:val="single" w:sz="4" w:space="0" w:color="auto"/>
              <w:bottom w:val="single" w:sz="4" w:space="0" w:color="auto"/>
              <w:right w:val="single" w:sz="4" w:space="0" w:color="auto"/>
            </w:tcBorders>
          </w:tcPr>
          <w:p w:rsidR="00110FD0" w:rsidRPr="00110FD0" w:rsidRDefault="00110FD0" w:rsidP="00110FD0">
            <w:pPr>
              <w:spacing w:after="0"/>
              <w:jc w:val="both"/>
              <w:rPr>
                <w:rFonts w:ascii="GHEA Grapalat" w:hAnsi="GHEA Grapalat"/>
                <w:lang w:val="fr-FR"/>
              </w:rPr>
            </w:pPr>
            <w:r w:rsidRPr="00110FD0">
              <w:rPr>
                <w:rFonts w:ascii="GHEA Grapalat" w:hAnsi="GHEA Grapalat"/>
                <w:lang w:val="fr-FR"/>
              </w:rPr>
              <w:t>Կատարվել է համապատասխան լրացում</w:t>
            </w:r>
          </w:p>
          <w:p w:rsidR="00110FD0" w:rsidRPr="00110FD0" w:rsidRDefault="00110FD0" w:rsidP="00110FD0">
            <w:pPr>
              <w:spacing w:after="0"/>
              <w:jc w:val="both"/>
              <w:rPr>
                <w:rFonts w:ascii="GHEA Grapalat" w:hAnsi="GHEA Grapalat"/>
                <w:lang w:val="fr-FR"/>
              </w:rPr>
            </w:pPr>
          </w:p>
          <w:p w:rsidR="00110FD0" w:rsidRPr="00505A3A" w:rsidRDefault="00110FD0" w:rsidP="00505A3A">
            <w:pPr>
              <w:spacing w:after="0"/>
              <w:jc w:val="both"/>
              <w:rPr>
                <w:rFonts w:ascii="GHEA Grapalat" w:hAnsi="GHEA Grapalat"/>
                <w:lang w:val="fr-FR"/>
              </w:rPr>
            </w:pPr>
          </w:p>
        </w:tc>
      </w:tr>
      <w:tr w:rsidR="000F17DA" w:rsidTr="00296B7A">
        <w:trPr>
          <w:trHeight w:val="2525"/>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542F0A" w:rsidRPr="00505A3A" w:rsidRDefault="00542F0A" w:rsidP="00505A3A">
            <w:pPr>
              <w:spacing w:after="0"/>
              <w:jc w:val="center"/>
              <w:rPr>
                <w:rFonts w:ascii="GHEA Grapalat" w:hAnsi="GHEA Grapalat"/>
                <w:b/>
                <w:i/>
                <w:lang w:val="fr-FR"/>
              </w:rPr>
            </w:pPr>
          </w:p>
          <w:p w:rsidR="000F17DA" w:rsidRPr="00505A3A" w:rsidRDefault="000F17DA" w:rsidP="00505A3A">
            <w:pPr>
              <w:spacing w:after="0"/>
              <w:jc w:val="center"/>
              <w:rPr>
                <w:rFonts w:ascii="GHEA Grapalat" w:hAnsi="GHEA Grapalat"/>
                <w:b/>
                <w:i/>
                <w:sz w:val="24"/>
                <w:szCs w:val="24"/>
                <w:lang w:val="fr-FR"/>
              </w:rPr>
            </w:pPr>
            <w:r w:rsidRPr="00505A3A">
              <w:rPr>
                <w:rFonts w:ascii="GHEA Grapalat" w:hAnsi="GHEA Grapalat"/>
                <w:b/>
                <w:i/>
                <w:sz w:val="24"/>
                <w:szCs w:val="24"/>
                <w:lang w:val="fr-FR"/>
              </w:rPr>
              <w:t>ՀՀ ֆինանսների նախարարություն</w:t>
            </w:r>
          </w:p>
          <w:p w:rsidR="001B7DDB" w:rsidRPr="00505A3A" w:rsidRDefault="001B7DDB" w:rsidP="00505A3A">
            <w:pPr>
              <w:spacing w:after="0"/>
              <w:jc w:val="center"/>
              <w:rPr>
                <w:rFonts w:ascii="GHEA Grapalat" w:hAnsi="GHEA Grapalat"/>
                <w:b/>
                <w:i/>
                <w:sz w:val="24"/>
                <w:szCs w:val="24"/>
                <w:lang w:val="fr-FR"/>
              </w:rPr>
            </w:pPr>
            <w:r w:rsidRPr="00505A3A">
              <w:rPr>
                <w:rFonts w:ascii="GHEA Grapalat" w:hAnsi="GHEA Grapalat"/>
                <w:b/>
                <w:i/>
                <w:sz w:val="24"/>
                <w:szCs w:val="24"/>
                <w:lang w:val="fr-FR"/>
              </w:rPr>
              <w:t>23.07.2019թ.</w:t>
            </w:r>
          </w:p>
          <w:p w:rsidR="000F17DA" w:rsidRPr="00505A3A" w:rsidRDefault="001B7DDB" w:rsidP="00505A3A">
            <w:pPr>
              <w:spacing w:after="0"/>
              <w:jc w:val="center"/>
              <w:rPr>
                <w:rFonts w:ascii="GHEA Grapalat" w:hAnsi="GHEA Grapalat"/>
                <w:b/>
                <w:i/>
                <w:lang w:val="fr-FR"/>
              </w:rPr>
            </w:pPr>
            <w:r w:rsidRPr="00505A3A">
              <w:rPr>
                <w:rFonts w:ascii="GHEA Grapalat" w:hAnsi="GHEA Grapalat"/>
                <w:b/>
                <w:i/>
                <w:sz w:val="24"/>
                <w:szCs w:val="24"/>
                <w:lang w:val="fr-FR"/>
              </w:rPr>
              <w:t>01/11-1/13958-2019</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542F0A" w:rsidRPr="00505A3A" w:rsidRDefault="00542F0A" w:rsidP="00505A3A">
            <w:pPr>
              <w:spacing w:after="0"/>
              <w:ind w:firstLine="708"/>
              <w:jc w:val="both"/>
              <w:rPr>
                <w:rFonts w:ascii="GHEA Grapalat" w:hAnsi="GHEA Grapalat" w:cs="Sylfaen"/>
              </w:rPr>
            </w:pPr>
          </w:p>
          <w:p w:rsidR="00C71A00" w:rsidRPr="00505A3A" w:rsidRDefault="001B7DDB" w:rsidP="00505A3A">
            <w:pPr>
              <w:spacing w:after="0"/>
              <w:jc w:val="both"/>
              <w:rPr>
                <w:rFonts w:ascii="GHEA Grapalat" w:eastAsia="Times New Roman" w:hAnsi="GHEA Grapalat"/>
                <w:lang w:val="hy-AM"/>
              </w:rPr>
            </w:pPr>
            <w:r w:rsidRPr="00505A3A">
              <w:rPr>
                <w:rFonts w:ascii="GHEA Grapalat" w:eastAsia="Times New Roman" w:hAnsi="GHEA Grapalat"/>
                <w:lang w:val="hy-AM"/>
              </w:rPr>
              <w:t>Նկատի ունենալով, որ ՀՀ զինված ուժերի կողմից պետական սահմանի մարտական հերթապահությունը իրականացվում է գումարտակի մակարդակով (գումարտակ - 3 վաշտ – 3 դասակ – 3 ջոկատ), հետևաբար վերը նշված համապատասխանության ապահովման համար անհրաժեշտ է Նախագծի հավելվածում նախատեսել կետ Որոշման N 1 հավելվածի 2-րդ կետի 2.2 ենթակետին համապատասխան, միաժամանակ ճշգրտել նաև Նախագծի ֆինանսական գնահատականը:</w:t>
            </w:r>
          </w:p>
          <w:p w:rsidR="001B7DDB" w:rsidRPr="00505A3A" w:rsidRDefault="001B7DDB" w:rsidP="00505A3A">
            <w:pPr>
              <w:spacing w:after="0"/>
              <w:jc w:val="both"/>
              <w:rPr>
                <w:rFonts w:ascii="GHEA Grapalat" w:hAnsi="GHEA Grapalat" w:cs="Sylfaen"/>
              </w:rPr>
            </w:pPr>
            <w:r w:rsidRPr="00505A3A">
              <w:rPr>
                <w:rFonts w:ascii="GHEA Grapalat" w:hAnsi="GHEA Grapalat" w:cs="Sylfaen"/>
              </w:rPr>
              <w:t>Բացի այդ, ՀՀ զինված ուժերի կողմից պետական սահմանի պահպանության իրականացման համար վճարվող հավելումների գործակիցների փոփոխության արդյունքում առաջացած լրացուցիչ ֆինանսական միջոցների պահանջը բավարարվել է ՀՀ պաշտպանության նախարարությանը ՀՀ 2019 թվականի պետական բյուջեով հատկացված ընդհանուր միջոցների հաշվին, հետևաբար առաջարկում ենք Նախագծով նախատեսվող փոփոխության արդյունքում առաջացող ծախսերը կատարել ՀՀ ոստիկանության ընդհանուր միջոցների հաշվին:</w:t>
            </w:r>
          </w:p>
        </w:tc>
        <w:tc>
          <w:tcPr>
            <w:tcW w:w="4252" w:type="dxa"/>
            <w:tcBorders>
              <w:top w:val="single" w:sz="4" w:space="0" w:color="auto"/>
              <w:left w:val="single" w:sz="4" w:space="0" w:color="auto"/>
              <w:bottom w:val="single" w:sz="4" w:space="0" w:color="auto"/>
              <w:right w:val="single" w:sz="4" w:space="0" w:color="auto"/>
            </w:tcBorders>
          </w:tcPr>
          <w:p w:rsidR="000F17DA" w:rsidRPr="00505A3A" w:rsidRDefault="000F17DA"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r w:rsidRPr="00505A3A">
              <w:rPr>
                <w:rFonts w:ascii="GHEA Grapalat" w:hAnsi="GHEA Grapalat"/>
                <w:lang w:val="fr-FR"/>
              </w:rPr>
              <w:t xml:space="preserve">Առաջարկությունը չի ընդունվել, քանի որ ՀՀ ոստիկանության զորքերը պետական սահմանի մարտական հերթապահությունը իրականացնում է նույն գումարտակի մակարդակով, ինչ որ իրականացնում է ՀՀ զինված ուժերի գումարտակը (գումարտակ -3 վաշտ -3 դասակ -3 ջոկատ): </w:t>
            </w:r>
          </w:p>
          <w:p w:rsidR="00C71A00" w:rsidRPr="00505A3A" w:rsidRDefault="001B7DDB" w:rsidP="00505A3A">
            <w:pPr>
              <w:spacing w:after="0"/>
              <w:jc w:val="both"/>
              <w:rPr>
                <w:rFonts w:ascii="GHEA Grapalat" w:hAnsi="GHEA Grapalat"/>
                <w:lang w:val="fr-FR"/>
              </w:rPr>
            </w:pPr>
            <w:r w:rsidRPr="00505A3A">
              <w:rPr>
                <w:rFonts w:ascii="GHEA Grapalat" w:hAnsi="GHEA Grapalat"/>
                <w:lang w:val="fr-FR"/>
              </w:rPr>
              <w:t>Ճշտվել է նաև նախագծի ֆինանսական գնահատականը, որը ներկայացվում է ստորև:</w:t>
            </w:r>
          </w:p>
          <w:p w:rsidR="001B7DDB" w:rsidRDefault="001B7DDB" w:rsidP="00505A3A">
            <w:pPr>
              <w:spacing w:after="0"/>
              <w:jc w:val="both"/>
              <w:rPr>
                <w:rFonts w:ascii="GHEA Grapalat" w:hAnsi="GHEA Grapalat"/>
                <w:lang w:val="fr-FR"/>
              </w:rPr>
            </w:pPr>
          </w:p>
          <w:p w:rsidR="00110FD0" w:rsidRDefault="00110FD0"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r w:rsidRPr="00505A3A">
              <w:rPr>
                <w:rFonts w:ascii="GHEA Grapalat" w:hAnsi="GHEA Grapalat"/>
                <w:lang w:val="fr-FR"/>
              </w:rPr>
              <w:t>Առաջարկությունն ընդունվել է</w:t>
            </w:r>
            <w:r w:rsidRPr="00505A3A">
              <w:rPr>
                <w:rFonts w:ascii="Calibri" w:hAnsi="Calibri" w:cs="Calibri"/>
                <w:lang w:val="fr-FR"/>
              </w:rPr>
              <w:t> </w:t>
            </w:r>
            <w:r w:rsidRPr="00505A3A">
              <w:rPr>
                <w:rFonts w:ascii="GHEA Grapalat" w:hAnsi="GHEA Grapalat"/>
                <w:lang w:val="fr-FR"/>
              </w:rPr>
              <w:t>:</w:t>
            </w:r>
          </w:p>
        </w:tc>
        <w:tc>
          <w:tcPr>
            <w:tcW w:w="3260" w:type="dxa"/>
            <w:tcBorders>
              <w:top w:val="single" w:sz="4" w:space="0" w:color="auto"/>
              <w:left w:val="single" w:sz="4" w:space="0" w:color="auto"/>
              <w:bottom w:val="single" w:sz="4" w:space="0" w:color="auto"/>
              <w:right w:val="single" w:sz="4" w:space="0" w:color="auto"/>
            </w:tcBorders>
          </w:tcPr>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Pr="00505A3A" w:rsidRDefault="001B7DDB" w:rsidP="00505A3A">
            <w:pPr>
              <w:spacing w:after="0"/>
              <w:jc w:val="both"/>
              <w:rPr>
                <w:rFonts w:ascii="GHEA Grapalat" w:hAnsi="GHEA Grapalat"/>
                <w:lang w:val="fr-FR"/>
              </w:rPr>
            </w:pPr>
          </w:p>
          <w:p w:rsidR="001B7DDB" w:rsidRDefault="001B7DDB" w:rsidP="00505A3A">
            <w:pPr>
              <w:spacing w:after="0"/>
              <w:jc w:val="both"/>
              <w:rPr>
                <w:rFonts w:ascii="GHEA Grapalat" w:hAnsi="GHEA Grapalat"/>
                <w:lang w:val="fr-FR"/>
              </w:rPr>
            </w:pPr>
          </w:p>
          <w:p w:rsidR="00110FD0" w:rsidRPr="00505A3A" w:rsidRDefault="00110FD0" w:rsidP="00505A3A">
            <w:pPr>
              <w:spacing w:after="0"/>
              <w:jc w:val="both"/>
              <w:rPr>
                <w:rFonts w:ascii="GHEA Grapalat" w:hAnsi="GHEA Grapalat"/>
                <w:lang w:val="fr-FR"/>
              </w:rPr>
            </w:pPr>
          </w:p>
          <w:p w:rsidR="00110FD0" w:rsidRPr="00505A3A" w:rsidRDefault="00110FD0" w:rsidP="00505A3A">
            <w:pPr>
              <w:spacing w:after="0"/>
              <w:jc w:val="both"/>
              <w:rPr>
                <w:rFonts w:ascii="GHEA Grapalat" w:hAnsi="GHEA Grapalat"/>
                <w:lang w:val="fr-FR"/>
              </w:rPr>
            </w:pPr>
          </w:p>
          <w:p w:rsidR="000F17DA" w:rsidRPr="00505A3A" w:rsidRDefault="001B7DDB" w:rsidP="00505A3A">
            <w:pPr>
              <w:spacing w:after="0"/>
              <w:jc w:val="both"/>
              <w:rPr>
                <w:rFonts w:ascii="GHEA Grapalat" w:hAnsi="GHEA Grapalat"/>
                <w:lang w:val="fr-FR"/>
              </w:rPr>
            </w:pPr>
            <w:r w:rsidRPr="00505A3A">
              <w:rPr>
                <w:rFonts w:ascii="GHEA Grapalat" w:hAnsi="GHEA Grapalat"/>
                <w:lang w:val="fr-FR"/>
              </w:rPr>
              <w:t xml:space="preserve">Նախագծի լրամշակված տարբերակում անհրաժեշտ լրացուցիչ գումարը հաշվարկված է յոթ ամիսների (հունիս-դեկտեմբեր) համար 38 670.8 հազ. դրամ գումարով՝ պայմանավորված ՀՀ կառավարության 23.05.2019թ. թիվ 621-Ն որոշման ուժի մեջ մտնելու հանգամանքով, որը կիրականացվի ՀՀ ոստիկանության 2020 թվականի ընդհանուր միջոցների հաշվին:   </w:t>
            </w:r>
          </w:p>
        </w:tc>
      </w:tr>
      <w:tr w:rsidR="00F53E7A" w:rsidTr="00296B7A">
        <w:trPr>
          <w:trHeight w:val="7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F53E7A" w:rsidRPr="00505A3A" w:rsidRDefault="00F53E7A" w:rsidP="00505A3A">
            <w:pPr>
              <w:spacing w:after="0"/>
              <w:jc w:val="center"/>
              <w:rPr>
                <w:rFonts w:ascii="GHEA Grapalat" w:hAnsi="GHEA Grapalat"/>
                <w:b/>
                <w:i/>
                <w:sz w:val="24"/>
                <w:szCs w:val="24"/>
                <w:lang w:val="fr-FR"/>
              </w:rPr>
            </w:pPr>
            <w:r w:rsidRPr="00505A3A">
              <w:rPr>
                <w:rFonts w:ascii="GHEA Grapalat" w:hAnsi="GHEA Grapalat"/>
                <w:b/>
                <w:i/>
                <w:sz w:val="24"/>
                <w:szCs w:val="24"/>
                <w:lang w:val="fr-FR"/>
              </w:rPr>
              <w:t>ՀՀ ֆինանսների նախարարություն</w:t>
            </w:r>
          </w:p>
          <w:p w:rsidR="00F53E7A" w:rsidRPr="00505A3A" w:rsidRDefault="00F53E7A" w:rsidP="00505A3A">
            <w:pPr>
              <w:spacing w:after="0"/>
              <w:jc w:val="center"/>
              <w:rPr>
                <w:rFonts w:ascii="GHEA Grapalat" w:hAnsi="GHEA Grapalat"/>
                <w:b/>
                <w:i/>
                <w:sz w:val="24"/>
                <w:szCs w:val="24"/>
                <w:lang w:val="fr-FR"/>
              </w:rPr>
            </w:pPr>
            <w:r w:rsidRPr="00505A3A">
              <w:rPr>
                <w:rFonts w:ascii="GHEA Grapalat" w:hAnsi="GHEA Grapalat"/>
                <w:b/>
                <w:i/>
                <w:sz w:val="24"/>
                <w:szCs w:val="24"/>
                <w:lang w:val="fr-FR"/>
              </w:rPr>
              <w:t>12.02.2020թ.</w:t>
            </w:r>
          </w:p>
          <w:p w:rsidR="00F53E7A" w:rsidRPr="00505A3A" w:rsidRDefault="00F53E7A" w:rsidP="00505A3A">
            <w:pPr>
              <w:spacing w:after="0"/>
              <w:jc w:val="center"/>
              <w:rPr>
                <w:rFonts w:ascii="GHEA Grapalat" w:hAnsi="GHEA Grapalat"/>
                <w:b/>
                <w:i/>
                <w:lang w:val="fr-FR"/>
              </w:rPr>
            </w:pPr>
            <w:r w:rsidRPr="00505A3A">
              <w:rPr>
                <w:rFonts w:ascii="GHEA Grapalat" w:hAnsi="GHEA Grapalat"/>
                <w:b/>
                <w:i/>
                <w:sz w:val="24"/>
                <w:szCs w:val="24"/>
                <w:lang w:val="fr-FR"/>
              </w:rPr>
              <w:lastRenderedPageBreak/>
              <w:t>01/11-1/1799-2020</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53E7A" w:rsidRPr="00505A3A" w:rsidRDefault="00F53E7A" w:rsidP="00505A3A">
            <w:pPr>
              <w:shd w:val="clear" w:color="auto" w:fill="FFFFFF"/>
              <w:spacing w:after="0"/>
              <w:ind w:right="-94"/>
              <w:jc w:val="both"/>
              <w:rPr>
                <w:rFonts w:ascii="GHEA Grapalat" w:hAnsi="GHEA Grapalat" w:cs="Sylfaen"/>
              </w:rPr>
            </w:pPr>
            <w:r w:rsidRPr="00505A3A">
              <w:rPr>
                <w:rFonts w:ascii="GHEA Grapalat" w:hAnsi="GHEA Grapalat" w:cs="Sylfaen"/>
              </w:rPr>
              <w:lastRenderedPageBreak/>
              <w:t xml:space="preserve">Նախագծի 2-րդ կետով նախատեսվում է Նախագծին հետադարձ ուժ տալ՝ սահմանելով, որ որոշումը տարածվելու է 2019 թվականի հունվարի 1-ից հետո </w:t>
            </w:r>
            <w:r w:rsidRPr="00505A3A">
              <w:rPr>
                <w:rFonts w:ascii="GHEA Grapalat" w:hAnsi="GHEA Grapalat" w:cs="Sylfaen"/>
              </w:rPr>
              <w:lastRenderedPageBreak/>
              <w:t>ծագած հարաբերությունների վրա, մինչդեռ կից ներկայացված տեղեկանքում նշված իրավական կարգավորման վերաբերյալ հիմնավորումները բացակայում են:</w:t>
            </w:r>
          </w:p>
        </w:tc>
        <w:tc>
          <w:tcPr>
            <w:tcW w:w="4252" w:type="dxa"/>
            <w:tcBorders>
              <w:top w:val="single" w:sz="4" w:space="0" w:color="auto"/>
              <w:left w:val="single" w:sz="4" w:space="0" w:color="auto"/>
              <w:bottom w:val="single" w:sz="4" w:space="0" w:color="auto"/>
              <w:right w:val="single" w:sz="4" w:space="0" w:color="auto"/>
            </w:tcBorders>
          </w:tcPr>
          <w:p w:rsidR="007954C8" w:rsidRPr="007954C8" w:rsidRDefault="007954C8" w:rsidP="007954C8">
            <w:pPr>
              <w:spacing w:after="0"/>
              <w:jc w:val="both"/>
              <w:rPr>
                <w:rFonts w:ascii="GHEA Grapalat" w:hAnsi="GHEA Grapalat"/>
                <w:lang w:val="fr-FR"/>
              </w:rPr>
            </w:pPr>
            <w:r w:rsidRPr="007954C8">
              <w:rPr>
                <w:rFonts w:ascii="GHEA Grapalat" w:hAnsi="GHEA Grapalat"/>
              </w:rPr>
              <w:lastRenderedPageBreak/>
              <w:t>Առաջարկությունը չ</w:t>
            </w:r>
            <w:r w:rsidR="00A84D7F" w:rsidRPr="007954C8">
              <w:rPr>
                <w:rFonts w:ascii="GHEA Grapalat" w:hAnsi="GHEA Grapalat"/>
              </w:rPr>
              <w:t>ի ընդունվել:</w:t>
            </w:r>
            <w:r w:rsidRPr="007954C8">
              <w:rPr>
                <w:rFonts w:ascii="GHEA Grapalat" w:hAnsi="GHEA Grapalat"/>
                <w:lang w:val="fr-FR"/>
              </w:rPr>
              <w:t xml:space="preserve"> Նախագծի 2-րդ կետով նախատեսվում է դրա գործողությունը տարածել 2019 թվականի հունիսի 1-ից</w:t>
            </w:r>
            <w:r w:rsidRPr="007954C8">
              <w:rPr>
                <w:rFonts w:ascii="Calibri" w:hAnsi="Calibri" w:cs="Calibri"/>
                <w:lang w:val="fr-FR"/>
              </w:rPr>
              <w:t> </w:t>
            </w:r>
            <w:r w:rsidRPr="007954C8">
              <w:rPr>
                <w:rFonts w:ascii="GHEA Grapalat" w:hAnsi="GHEA Grapalat" w:cs="Calibri"/>
                <w:lang w:val="fr-FR"/>
              </w:rPr>
              <w:t xml:space="preserve">ծագած </w:t>
            </w:r>
            <w:r w:rsidRPr="007954C8">
              <w:rPr>
                <w:rFonts w:ascii="GHEA Grapalat" w:hAnsi="GHEA Grapalat" w:cs="Calibri"/>
                <w:lang w:val="fr-FR"/>
              </w:rPr>
              <w:lastRenderedPageBreak/>
              <w:t>հարաբերությունների վրա</w:t>
            </w:r>
            <w:r w:rsidRPr="007954C8">
              <w:rPr>
                <w:rFonts w:ascii="GHEA Grapalat" w:hAnsi="GHEA Grapalat"/>
                <w:lang w:val="fr-FR"/>
              </w:rPr>
              <w:t>:</w:t>
            </w:r>
          </w:p>
          <w:p w:rsidR="00F53E7A" w:rsidRPr="007954C8" w:rsidRDefault="007954C8" w:rsidP="007954C8">
            <w:pPr>
              <w:spacing w:after="0"/>
              <w:jc w:val="both"/>
              <w:rPr>
                <w:rFonts w:ascii="GHEA Grapalat" w:hAnsi="GHEA Grapalat"/>
              </w:rPr>
            </w:pPr>
            <w:r w:rsidRPr="007954C8">
              <w:rPr>
                <w:rFonts w:ascii="GHEA Grapalat" w:hAnsi="GHEA Grapalat"/>
                <w:lang w:val="fr-FR"/>
              </w:rPr>
              <w:t xml:space="preserve">Հետադարձ ուժ տալու վերաբերյալ հիմնավորումներն առկա են նախագծի հիմնավորման մեջ, այն է՝ </w:t>
            </w:r>
            <w:r w:rsidRPr="007954C8">
              <w:rPr>
                <w:rFonts w:ascii="GHEA Grapalat" w:eastAsia="Times New Roman" w:hAnsi="GHEA Grapalat" w:cs="Times New Roman"/>
                <w:lang w:val="fr-FR" w:eastAsia="ru-RU"/>
              </w:rPr>
              <w:t>ոստիկանության զորքերի զինծառայողները ևս ներգրավված են ՀՀ պետական սահմանի (շփման գծի) պահպանության առաջնադիրքի խորությամբ մ</w:t>
            </w:r>
            <w:r w:rsidRPr="007954C8">
              <w:rPr>
                <w:rFonts w:ascii="GHEA Grapalat" w:eastAsia="Times New Roman" w:hAnsi="GHEA Grapalat" w:cs="Sylfaen"/>
                <w:lang w:val="af-ZA" w:eastAsia="ru-RU"/>
              </w:rPr>
              <w:t xml:space="preserve">արտական հերթապահության իրականացման գործընթացում, ուստի նպատակահարմար է համարվում ոստիկանության զորքերի մարտական հերթապահություն իրականացնող զինծառայողներին վճարվող ամենամսյա հավելումների չափերը համապատասխանեցնել </w:t>
            </w:r>
            <w:r w:rsidRPr="007954C8">
              <w:rPr>
                <w:rFonts w:ascii="GHEA Grapalat" w:eastAsia="Times New Roman" w:hAnsi="GHEA Grapalat" w:cs="Sylfaen"/>
                <w:lang w:val="fr-FR" w:eastAsia="ru-RU"/>
              </w:rPr>
              <w:t xml:space="preserve">ՀՀ կառավարության 2019 թվականի մայիսի 23-ի N 621-Ն որոշմամբ սահմանված չափերին: Միաժամանակ, հարկ է նշել, որ N 621-Ն որոշմամբ կատարված փոփոխությունները ևս տարածվելու են </w:t>
            </w:r>
            <w:r w:rsidRPr="007954C8">
              <w:rPr>
                <w:rFonts w:ascii="GHEA Grapalat" w:hAnsi="GHEA Grapalat"/>
                <w:lang w:val="fr-FR"/>
              </w:rPr>
              <w:t>2019 թվականի հունիսի 1-ից</w:t>
            </w:r>
            <w:r w:rsidRPr="007954C8">
              <w:rPr>
                <w:rFonts w:ascii="Calibri" w:hAnsi="Calibri" w:cs="Calibri"/>
                <w:lang w:val="fr-FR"/>
              </w:rPr>
              <w:t> </w:t>
            </w:r>
            <w:r w:rsidRPr="007954C8">
              <w:rPr>
                <w:rFonts w:ascii="GHEA Grapalat" w:hAnsi="GHEA Grapalat" w:cs="Calibri"/>
                <w:lang w:val="fr-FR"/>
              </w:rPr>
              <w:t>ծագած հարաբերությունների վրա</w:t>
            </w:r>
            <w:r w:rsidRPr="007954C8">
              <w:rPr>
                <w:rFonts w:ascii="Calibri" w:hAnsi="Calibri" w:cs="Calibri"/>
                <w:lang w:val="fr-FR"/>
              </w:rPr>
              <w:t> </w:t>
            </w:r>
            <w:r w:rsidRPr="007954C8">
              <w:rPr>
                <w:rFonts w:ascii="GHEA Grapalat" w:hAnsi="GHEA Grapalat" w:cs="Calibri"/>
                <w:lang w:val="fr-FR"/>
              </w:rPr>
              <w:t>:</w:t>
            </w:r>
          </w:p>
        </w:tc>
        <w:tc>
          <w:tcPr>
            <w:tcW w:w="3260" w:type="dxa"/>
            <w:tcBorders>
              <w:top w:val="single" w:sz="4" w:space="0" w:color="auto"/>
              <w:left w:val="single" w:sz="4" w:space="0" w:color="auto"/>
              <w:bottom w:val="single" w:sz="4" w:space="0" w:color="auto"/>
              <w:right w:val="single" w:sz="4" w:space="0" w:color="auto"/>
            </w:tcBorders>
          </w:tcPr>
          <w:p w:rsidR="00505A3A" w:rsidRPr="00505A3A" w:rsidRDefault="00505A3A" w:rsidP="007954C8">
            <w:pPr>
              <w:spacing w:after="0"/>
              <w:jc w:val="both"/>
              <w:rPr>
                <w:rFonts w:ascii="GHEA Grapalat" w:hAnsi="GHEA Grapalat"/>
                <w:lang w:val="fr-FR"/>
              </w:rPr>
            </w:pPr>
          </w:p>
        </w:tc>
      </w:tr>
      <w:tr w:rsidR="007C76BF" w:rsidTr="00296B7A">
        <w:trPr>
          <w:trHeight w:val="12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7C76BF" w:rsidRDefault="00CA0EE3" w:rsidP="00505A3A">
            <w:pPr>
              <w:spacing w:after="0"/>
              <w:jc w:val="center"/>
              <w:rPr>
                <w:rFonts w:ascii="GHEA Grapalat" w:hAnsi="GHEA Grapalat"/>
                <w:b/>
                <w:i/>
                <w:sz w:val="24"/>
                <w:szCs w:val="24"/>
                <w:lang w:val="fr-FR"/>
              </w:rPr>
            </w:pPr>
            <w:r w:rsidRPr="00CA0EE3">
              <w:rPr>
                <w:rFonts w:ascii="GHEA Grapalat" w:hAnsi="GHEA Grapalat"/>
                <w:b/>
                <w:i/>
                <w:sz w:val="24"/>
                <w:szCs w:val="24"/>
                <w:lang w:val="fr-FR"/>
              </w:rPr>
              <w:lastRenderedPageBreak/>
              <w:t xml:space="preserve">ՀՀ </w:t>
            </w:r>
            <w:r w:rsidR="00296B7A">
              <w:rPr>
                <w:rFonts w:ascii="GHEA Grapalat" w:hAnsi="GHEA Grapalat"/>
                <w:b/>
                <w:i/>
                <w:sz w:val="24"/>
                <w:szCs w:val="24"/>
                <w:lang w:val="fr-FR"/>
              </w:rPr>
              <w:t>ա</w:t>
            </w:r>
            <w:bookmarkStart w:id="0" w:name="_GoBack"/>
            <w:bookmarkEnd w:id="0"/>
            <w:r w:rsidRPr="00CA0EE3">
              <w:rPr>
                <w:rFonts w:ascii="GHEA Grapalat" w:hAnsi="GHEA Grapalat"/>
                <w:b/>
                <w:i/>
                <w:sz w:val="24"/>
                <w:szCs w:val="24"/>
                <w:lang w:val="fr-FR"/>
              </w:rPr>
              <w:t>րդարադատության նախարարություն</w:t>
            </w:r>
          </w:p>
          <w:p w:rsidR="00CA0EE3" w:rsidRDefault="00CA0EE3" w:rsidP="00505A3A">
            <w:pPr>
              <w:spacing w:after="0"/>
              <w:jc w:val="center"/>
              <w:rPr>
                <w:rFonts w:ascii="GHEA Grapalat" w:hAnsi="GHEA Grapalat"/>
                <w:b/>
                <w:i/>
                <w:sz w:val="24"/>
                <w:szCs w:val="24"/>
                <w:lang w:val="fr-FR"/>
              </w:rPr>
            </w:pPr>
            <w:r>
              <w:rPr>
                <w:rFonts w:ascii="GHEA Grapalat" w:hAnsi="GHEA Grapalat"/>
                <w:b/>
                <w:i/>
                <w:sz w:val="24"/>
                <w:szCs w:val="24"/>
                <w:lang w:val="fr-FR"/>
              </w:rPr>
              <w:t>24.03.2020թ.</w:t>
            </w:r>
          </w:p>
          <w:p w:rsidR="00CA0EE3" w:rsidRPr="00505A3A" w:rsidRDefault="00CA0EE3" w:rsidP="00505A3A">
            <w:pPr>
              <w:spacing w:after="0"/>
              <w:jc w:val="center"/>
              <w:rPr>
                <w:rFonts w:ascii="GHEA Grapalat" w:hAnsi="GHEA Grapalat"/>
                <w:b/>
                <w:i/>
                <w:sz w:val="24"/>
                <w:szCs w:val="24"/>
                <w:lang w:val="fr-FR"/>
              </w:rPr>
            </w:pPr>
            <w:r w:rsidRPr="00CA0EE3">
              <w:rPr>
                <w:rFonts w:ascii="GHEA Grapalat" w:hAnsi="GHEA Grapalat"/>
                <w:b/>
                <w:i/>
                <w:sz w:val="24"/>
                <w:szCs w:val="24"/>
                <w:lang w:val="fr-FR"/>
              </w:rPr>
              <w:t>01/27.2/6340-2020</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CA0EE3" w:rsidRPr="00505A3A" w:rsidRDefault="00110FD0" w:rsidP="00505A3A">
            <w:pPr>
              <w:shd w:val="clear" w:color="auto" w:fill="FFFFFF"/>
              <w:spacing w:after="0"/>
              <w:ind w:right="-94"/>
              <w:jc w:val="both"/>
              <w:rPr>
                <w:rFonts w:ascii="GHEA Grapalat" w:hAnsi="GHEA Grapalat" w:cs="Sylfaen"/>
              </w:rPr>
            </w:pPr>
            <w:r>
              <w:rPr>
                <w:rFonts w:ascii="GHEA Grapalat" w:hAnsi="GHEA Grapalat" w:cs="Sylfaen"/>
              </w:rPr>
              <w:t>Ո</w:t>
            </w:r>
            <w:r w:rsidR="00CA0EE3" w:rsidRPr="00CA0EE3">
              <w:rPr>
                <w:rFonts w:ascii="GHEA Grapalat" w:hAnsi="GHEA Grapalat" w:cs="Sylfaen"/>
              </w:rPr>
              <w:t>րոշման նախագիծը համապատասխանում է Հայաստանի Հանրապետության օրենսդրությանը:</w:t>
            </w:r>
          </w:p>
        </w:tc>
        <w:tc>
          <w:tcPr>
            <w:tcW w:w="4252" w:type="dxa"/>
            <w:tcBorders>
              <w:top w:val="single" w:sz="4" w:space="0" w:color="auto"/>
              <w:left w:val="single" w:sz="4" w:space="0" w:color="auto"/>
              <w:bottom w:val="single" w:sz="4" w:space="0" w:color="auto"/>
              <w:right w:val="single" w:sz="4" w:space="0" w:color="auto"/>
            </w:tcBorders>
          </w:tcPr>
          <w:p w:rsidR="007C76BF" w:rsidRPr="007954C8" w:rsidRDefault="00CA0EE3" w:rsidP="007954C8">
            <w:pPr>
              <w:spacing w:after="0"/>
              <w:jc w:val="both"/>
              <w:rPr>
                <w:rFonts w:ascii="GHEA Grapalat" w:hAnsi="GHEA Grapalat"/>
              </w:rPr>
            </w:pPr>
            <w:r>
              <w:rPr>
                <w:rFonts w:ascii="GHEA Grapalat" w:hAnsi="GHEA Grapalat"/>
              </w:rPr>
              <w:t>Ընդունվել է ի գիտություն:</w:t>
            </w:r>
          </w:p>
        </w:tc>
        <w:tc>
          <w:tcPr>
            <w:tcW w:w="3260" w:type="dxa"/>
            <w:tcBorders>
              <w:top w:val="single" w:sz="4" w:space="0" w:color="auto"/>
              <w:left w:val="single" w:sz="4" w:space="0" w:color="auto"/>
              <w:bottom w:val="single" w:sz="4" w:space="0" w:color="auto"/>
              <w:right w:val="single" w:sz="4" w:space="0" w:color="auto"/>
            </w:tcBorders>
          </w:tcPr>
          <w:p w:rsidR="007C76BF" w:rsidRPr="00505A3A" w:rsidRDefault="007C76BF" w:rsidP="007954C8">
            <w:pPr>
              <w:spacing w:after="0"/>
              <w:jc w:val="both"/>
              <w:rPr>
                <w:rFonts w:ascii="GHEA Grapalat" w:hAnsi="GHEA Grapalat"/>
                <w:lang w:val="fr-FR"/>
              </w:rPr>
            </w:pPr>
          </w:p>
        </w:tc>
      </w:tr>
    </w:tbl>
    <w:p w:rsidR="00713286" w:rsidRDefault="00713286" w:rsidP="00973514">
      <w:pPr>
        <w:jc w:val="right"/>
      </w:pPr>
      <w:r>
        <w:rPr>
          <w:rFonts w:ascii="GHEA Grapalat" w:hAnsi="GHEA Grapalat"/>
          <w:b/>
          <w:lang w:val="hy-AM"/>
        </w:rPr>
        <w:t xml:space="preserve">                                                                                                                             </w:t>
      </w:r>
      <w:r w:rsidR="00996105">
        <w:rPr>
          <w:rFonts w:ascii="GHEA Grapalat" w:hAnsi="GHEA Grapalat"/>
          <w:b/>
        </w:rPr>
        <w:t xml:space="preserve">                                                                                                                                                          </w:t>
      </w:r>
      <w:r>
        <w:rPr>
          <w:rFonts w:ascii="GHEA Grapalat" w:hAnsi="GHEA Grapalat"/>
          <w:b/>
          <w:lang w:val="hy-AM"/>
        </w:rPr>
        <w:t>Հ Հ    Ո Ս Տ Ի Կ Ա Ն Ո Ւ Թ Յ Ո Ւ Ն</w:t>
      </w:r>
    </w:p>
    <w:sectPr w:rsidR="00713286" w:rsidSect="00110FD0">
      <w:pgSz w:w="15840" w:h="12240" w:orient="landscape"/>
      <w:pgMar w:top="426" w:right="1138" w:bottom="284" w:left="44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DCF" w:rsidRDefault="00D62DCF" w:rsidP="00474686">
      <w:pPr>
        <w:spacing w:after="0" w:line="240" w:lineRule="auto"/>
      </w:pPr>
      <w:r>
        <w:separator/>
      </w:r>
    </w:p>
  </w:endnote>
  <w:endnote w:type="continuationSeparator" w:id="0">
    <w:p w:rsidR="00D62DCF" w:rsidRDefault="00D62DCF" w:rsidP="00474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DCF" w:rsidRDefault="00D62DCF" w:rsidP="00474686">
      <w:pPr>
        <w:spacing w:after="0" w:line="240" w:lineRule="auto"/>
      </w:pPr>
      <w:r>
        <w:separator/>
      </w:r>
    </w:p>
  </w:footnote>
  <w:footnote w:type="continuationSeparator" w:id="0">
    <w:p w:rsidR="00D62DCF" w:rsidRDefault="00D62DCF" w:rsidP="004746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50054"/>
    <w:multiLevelType w:val="hybridMultilevel"/>
    <w:tmpl w:val="77D0DB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2C101C0"/>
    <w:multiLevelType w:val="hybridMultilevel"/>
    <w:tmpl w:val="FB78CB58"/>
    <w:lvl w:ilvl="0" w:tplc="3CBAF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3715DF"/>
    <w:multiLevelType w:val="hybridMultilevel"/>
    <w:tmpl w:val="0C5C5FD8"/>
    <w:lvl w:ilvl="0" w:tplc="5EAE9890">
      <w:start w:val="1"/>
      <w:numFmt w:val="decimal"/>
      <w:lvlText w:val="%1."/>
      <w:lvlJc w:val="left"/>
      <w:pPr>
        <w:ind w:left="1080" w:hanging="360"/>
      </w:pPr>
      <w:rPr>
        <w:rFonts w:ascii="GHEA Grapalat" w:hAnsi="GHEA Grapalat" w:hint="default"/>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8D0D75"/>
    <w:multiLevelType w:val="hybridMultilevel"/>
    <w:tmpl w:val="EFE02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C2688"/>
    <w:multiLevelType w:val="hybridMultilevel"/>
    <w:tmpl w:val="5C5CC0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3286"/>
    <w:rsid w:val="000119C8"/>
    <w:rsid w:val="00021FC4"/>
    <w:rsid w:val="00061B60"/>
    <w:rsid w:val="000668B8"/>
    <w:rsid w:val="000F17DA"/>
    <w:rsid w:val="00104FEA"/>
    <w:rsid w:val="00110FD0"/>
    <w:rsid w:val="0011173A"/>
    <w:rsid w:val="0012737D"/>
    <w:rsid w:val="00157669"/>
    <w:rsid w:val="0018124D"/>
    <w:rsid w:val="001A1342"/>
    <w:rsid w:val="001B7DDB"/>
    <w:rsid w:val="001C2094"/>
    <w:rsid w:val="00212B72"/>
    <w:rsid w:val="002555F6"/>
    <w:rsid w:val="00296B7A"/>
    <w:rsid w:val="002B49CE"/>
    <w:rsid w:val="002B49EA"/>
    <w:rsid w:val="002B6DFD"/>
    <w:rsid w:val="002E1E95"/>
    <w:rsid w:val="002F6C7B"/>
    <w:rsid w:val="003822EE"/>
    <w:rsid w:val="003D61C2"/>
    <w:rsid w:val="003F0393"/>
    <w:rsid w:val="004210B5"/>
    <w:rsid w:val="00422636"/>
    <w:rsid w:val="00425255"/>
    <w:rsid w:val="00454A90"/>
    <w:rsid w:val="00474686"/>
    <w:rsid w:val="00483A23"/>
    <w:rsid w:val="00485BAC"/>
    <w:rsid w:val="00496600"/>
    <w:rsid w:val="004A6593"/>
    <w:rsid w:val="004B3C54"/>
    <w:rsid w:val="004B6CDA"/>
    <w:rsid w:val="004E0963"/>
    <w:rsid w:val="00505A3A"/>
    <w:rsid w:val="005306E3"/>
    <w:rsid w:val="0054051E"/>
    <w:rsid w:val="00542F0A"/>
    <w:rsid w:val="00553521"/>
    <w:rsid w:val="005905CC"/>
    <w:rsid w:val="005A65E5"/>
    <w:rsid w:val="0062602D"/>
    <w:rsid w:val="006F340A"/>
    <w:rsid w:val="007039CF"/>
    <w:rsid w:val="00706067"/>
    <w:rsid w:val="00707275"/>
    <w:rsid w:val="00713286"/>
    <w:rsid w:val="0074073D"/>
    <w:rsid w:val="007419EA"/>
    <w:rsid w:val="00742917"/>
    <w:rsid w:val="007546FE"/>
    <w:rsid w:val="00760F68"/>
    <w:rsid w:val="00773F41"/>
    <w:rsid w:val="007954C8"/>
    <w:rsid w:val="007A42E0"/>
    <w:rsid w:val="007B3B47"/>
    <w:rsid w:val="007C25E8"/>
    <w:rsid w:val="007C76BF"/>
    <w:rsid w:val="007D4830"/>
    <w:rsid w:val="007F1484"/>
    <w:rsid w:val="008611AC"/>
    <w:rsid w:val="00865F5A"/>
    <w:rsid w:val="008860FB"/>
    <w:rsid w:val="008A02C0"/>
    <w:rsid w:val="0094462A"/>
    <w:rsid w:val="00954583"/>
    <w:rsid w:val="00957E69"/>
    <w:rsid w:val="00960BF2"/>
    <w:rsid w:val="009659D4"/>
    <w:rsid w:val="00973514"/>
    <w:rsid w:val="0099251B"/>
    <w:rsid w:val="00996105"/>
    <w:rsid w:val="009E69EC"/>
    <w:rsid w:val="009F63D3"/>
    <w:rsid w:val="00A0428A"/>
    <w:rsid w:val="00A15426"/>
    <w:rsid w:val="00A3292F"/>
    <w:rsid w:val="00A84D7F"/>
    <w:rsid w:val="00A873C3"/>
    <w:rsid w:val="00AA13B9"/>
    <w:rsid w:val="00AA4B57"/>
    <w:rsid w:val="00AB5047"/>
    <w:rsid w:val="00AD1F6C"/>
    <w:rsid w:val="00AE6F63"/>
    <w:rsid w:val="00AF1F5F"/>
    <w:rsid w:val="00B35A67"/>
    <w:rsid w:val="00B760E3"/>
    <w:rsid w:val="00B764B7"/>
    <w:rsid w:val="00B76C03"/>
    <w:rsid w:val="00B82252"/>
    <w:rsid w:val="00B918C7"/>
    <w:rsid w:val="00BA1B14"/>
    <w:rsid w:val="00BA5057"/>
    <w:rsid w:val="00BB26C8"/>
    <w:rsid w:val="00BC7366"/>
    <w:rsid w:val="00BD11AE"/>
    <w:rsid w:val="00BE3129"/>
    <w:rsid w:val="00BF0278"/>
    <w:rsid w:val="00BF15D3"/>
    <w:rsid w:val="00C056D6"/>
    <w:rsid w:val="00C13A8A"/>
    <w:rsid w:val="00C572F9"/>
    <w:rsid w:val="00C66F0D"/>
    <w:rsid w:val="00C71A00"/>
    <w:rsid w:val="00CA0EE3"/>
    <w:rsid w:val="00CA1322"/>
    <w:rsid w:val="00D15BF7"/>
    <w:rsid w:val="00D22BEC"/>
    <w:rsid w:val="00D46938"/>
    <w:rsid w:val="00D57A41"/>
    <w:rsid w:val="00D62DCF"/>
    <w:rsid w:val="00D63E79"/>
    <w:rsid w:val="00D66746"/>
    <w:rsid w:val="00DF737A"/>
    <w:rsid w:val="00E133EB"/>
    <w:rsid w:val="00E23D47"/>
    <w:rsid w:val="00E307EF"/>
    <w:rsid w:val="00F31BB8"/>
    <w:rsid w:val="00F31FEA"/>
    <w:rsid w:val="00F420DD"/>
    <w:rsid w:val="00F53E7A"/>
    <w:rsid w:val="00F82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4953"/>
  <w15:docId w15:val="{F563EBF4-6709-4DCD-913A-55758319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0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474686"/>
    <w:rPr>
      <w:b/>
      <w:bCs/>
      <w:i/>
      <w:iCs/>
      <w:spacing w:val="10"/>
      <w:bdr w:val="none" w:sz="0" w:space="0" w:color="auto"/>
      <w:shd w:val="clear" w:color="auto" w:fill="auto"/>
    </w:rPr>
  </w:style>
  <w:style w:type="character" w:styleId="FootnoteReference">
    <w:name w:val="footnote reference"/>
    <w:uiPriority w:val="99"/>
    <w:unhideWhenUsed/>
    <w:rsid w:val="00474686"/>
    <w:rPr>
      <w:vertAlign w:val="superscript"/>
    </w:rPr>
  </w:style>
  <w:style w:type="paragraph" w:styleId="FootnoteText">
    <w:name w:val="footnote text"/>
    <w:aliases w:val="Текст сноски Знак1 Знак,Текст сноски Знак Знак Знак,Char Знак,Char Знак Char Char,Footnote Text1 Знак,Char Знак Char Char1 Знак, Char Знак Char Char, Char Знак Char Char1,Текст сноски1,Текст сноски Знак Знак,Текст сноски Знак Знак З, Знак"/>
    <w:basedOn w:val="Normal"/>
    <w:link w:val="FootnoteTextChar"/>
    <w:uiPriority w:val="99"/>
    <w:unhideWhenUsed/>
    <w:rsid w:val="00474686"/>
    <w:pPr>
      <w:spacing w:after="0" w:line="240" w:lineRule="auto"/>
    </w:pPr>
    <w:rPr>
      <w:rFonts w:ascii="Calibri" w:eastAsia="Calibri" w:hAnsi="Calibri" w:cs="Times New Roman"/>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 Char Знак Char Char Char, Char Знак Char Char1 Char,Текст сноски1 Char"/>
    <w:basedOn w:val="DefaultParagraphFont"/>
    <w:link w:val="FootnoteText"/>
    <w:uiPriority w:val="99"/>
    <w:rsid w:val="00474686"/>
    <w:rPr>
      <w:rFonts w:ascii="Calibri" w:eastAsia="Calibri" w:hAnsi="Calibri" w:cs="Times New Roman"/>
      <w:sz w:val="20"/>
      <w:szCs w:val="20"/>
    </w:rPr>
  </w:style>
  <w:style w:type="paragraph" w:customStyle="1" w:styleId="1">
    <w:name w:val="Без интервала1"/>
    <w:qFormat/>
    <w:rsid w:val="00474686"/>
    <w:pPr>
      <w:spacing w:after="0" w:line="240" w:lineRule="auto"/>
    </w:pPr>
    <w:rPr>
      <w:rFonts w:ascii="Calibri" w:eastAsia="Times New Roman" w:hAnsi="Calibri" w:cs="Times New Roman"/>
      <w:lang w:val="ru-RU" w:eastAsia="ru-RU"/>
    </w:rPr>
  </w:style>
  <w:style w:type="paragraph" w:styleId="ListParagraph">
    <w:name w:val="List Paragraph"/>
    <w:aliases w:val="MAIN CONTENT,List Paragraph12,Colorful List - Accent 11,List Paragraph2,Normal numbered,List Paragraph11,OBC Bullet,F5 List Paragraph,List Paragraph1,Dot pt,List Paragraph Char Char Char,Indicator Text,Numbered Para 1,Bullet 1"/>
    <w:basedOn w:val="Normal"/>
    <w:link w:val="ListParagraphChar"/>
    <w:uiPriority w:val="34"/>
    <w:qFormat/>
    <w:rsid w:val="00474686"/>
    <w:pPr>
      <w:spacing w:after="0" w:line="240" w:lineRule="auto"/>
      <w:ind w:left="708"/>
    </w:pPr>
    <w:rPr>
      <w:rFonts w:ascii="Arial" w:eastAsia="Times New Roman" w:hAnsi="Arial" w:cs="Times New Roman"/>
      <w:sz w:val="20"/>
      <w:szCs w:val="24"/>
      <w:lang w:val="fr-FR" w:eastAsia="fr-FR"/>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List Paragraph1 Char,Dot pt Char,Indicator Text Char"/>
    <w:link w:val="ListParagraph"/>
    <w:uiPriority w:val="34"/>
    <w:qFormat/>
    <w:rsid w:val="00474686"/>
    <w:rPr>
      <w:rFonts w:ascii="Arial" w:eastAsia="Times New Roman" w:hAnsi="Arial" w:cs="Times New Roman"/>
      <w:sz w:val="20"/>
      <w:szCs w:val="24"/>
      <w:lang w:val="fr-FR" w:eastAsia="fr-FR"/>
    </w:rPr>
  </w:style>
  <w:style w:type="character" w:styleId="Strong">
    <w:name w:val="Strong"/>
    <w:uiPriority w:val="22"/>
    <w:qFormat/>
    <w:rsid w:val="00474686"/>
    <w:rPr>
      <w:b/>
      <w:bCs/>
    </w:rPr>
  </w:style>
  <w:style w:type="character" w:styleId="Hyperlink">
    <w:name w:val="Hyperlink"/>
    <w:basedOn w:val="DefaultParagraphFont"/>
    <w:uiPriority w:val="99"/>
    <w:unhideWhenUsed/>
    <w:rsid w:val="00C572F9"/>
    <w:rPr>
      <w:color w:val="0000FF"/>
      <w:u w:val="single"/>
    </w:rPr>
  </w:style>
  <w:style w:type="paragraph" w:styleId="BalloonText">
    <w:name w:val="Balloon Text"/>
    <w:basedOn w:val="Normal"/>
    <w:link w:val="BalloonTextChar"/>
    <w:uiPriority w:val="99"/>
    <w:semiHidden/>
    <w:unhideWhenUsed/>
    <w:rsid w:val="00C71A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1A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1584">
      <w:bodyDiv w:val="1"/>
      <w:marLeft w:val="0"/>
      <w:marRight w:val="0"/>
      <w:marTop w:val="0"/>
      <w:marBottom w:val="0"/>
      <w:divBdr>
        <w:top w:val="none" w:sz="0" w:space="0" w:color="auto"/>
        <w:left w:val="none" w:sz="0" w:space="0" w:color="auto"/>
        <w:bottom w:val="none" w:sz="0" w:space="0" w:color="auto"/>
        <w:right w:val="none" w:sz="0" w:space="0" w:color="auto"/>
      </w:divBdr>
    </w:div>
    <w:div w:id="308898810">
      <w:bodyDiv w:val="1"/>
      <w:marLeft w:val="0"/>
      <w:marRight w:val="0"/>
      <w:marTop w:val="0"/>
      <w:marBottom w:val="0"/>
      <w:divBdr>
        <w:top w:val="none" w:sz="0" w:space="0" w:color="auto"/>
        <w:left w:val="none" w:sz="0" w:space="0" w:color="auto"/>
        <w:bottom w:val="none" w:sz="0" w:space="0" w:color="auto"/>
        <w:right w:val="none" w:sz="0" w:space="0" w:color="auto"/>
      </w:divBdr>
    </w:div>
    <w:div w:id="587614712">
      <w:bodyDiv w:val="1"/>
      <w:marLeft w:val="0"/>
      <w:marRight w:val="0"/>
      <w:marTop w:val="0"/>
      <w:marBottom w:val="0"/>
      <w:divBdr>
        <w:top w:val="none" w:sz="0" w:space="0" w:color="auto"/>
        <w:left w:val="none" w:sz="0" w:space="0" w:color="auto"/>
        <w:bottom w:val="none" w:sz="0" w:space="0" w:color="auto"/>
        <w:right w:val="none" w:sz="0" w:space="0" w:color="auto"/>
      </w:divBdr>
    </w:div>
    <w:div w:id="669453215">
      <w:bodyDiv w:val="1"/>
      <w:marLeft w:val="0"/>
      <w:marRight w:val="0"/>
      <w:marTop w:val="0"/>
      <w:marBottom w:val="0"/>
      <w:divBdr>
        <w:top w:val="none" w:sz="0" w:space="0" w:color="auto"/>
        <w:left w:val="none" w:sz="0" w:space="0" w:color="auto"/>
        <w:bottom w:val="none" w:sz="0" w:space="0" w:color="auto"/>
        <w:right w:val="none" w:sz="0" w:space="0" w:color="auto"/>
      </w:divBdr>
    </w:div>
    <w:div w:id="819924683">
      <w:bodyDiv w:val="1"/>
      <w:marLeft w:val="0"/>
      <w:marRight w:val="0"/>
      <w:marTop w:val="0"/>
      <w:marBottom w:val="0"/>
      <w:divBdr>
        <w:top w:val="none" w:sz="0" w:space="0" w:color="auto"/>
        <w:left w:val="none" w:sz="0" w:space="0" w:color="auto"/>
        <w:bottom w:val="none" w:sz="0" w:space="0" w:color="auto"/>
        <w:right w:val="none" w:sz="0" w:space="0" w:color="auto"/>
      </w:divBdr>
    </w:div>
    <w:div w:id="832068297">
      <w:bodyDiv w:val="1"/>
      <w:marLeft w:val="0"/>
      <w:marRight w:val="0"/>
      <w:marTop w:val="0"/>
      <w:marBottom w:val="0"/>
      <w:divBdr>
        <w:top w:val="none" w:sz="0" w:space="0" w:color="auto"/>
        <w:left w:val="none" w:sz="0" w:space="0" w:color="auto"/>
        <w:bottom w:val="none" w:sz="0" w:space="0" w:color="auto"/>
        <w:right w:val="none" w:sz="0" w:space="0" w:color="auto"/>
      </w:divBdr>
    </w:div>
    <w:div w:id="1244100866">
      <w:bodyDiv w:val="1"/>
      <w:marLeft w:val="0"/>
      <w:marRight w:val="0"/>
      <w:marTop w:val="0"/>
      <w:marBottom w:val="0"/>
      <w:divBdr>
        <w:top w:val="none" w:sz="0" w:space="0" w:color="auto"/>
        <w:left w:val="none" w:sz="0" w:space="0" w:color="auto"/>
        <w:bottom w:val="none" w:sz="0" w:space="0" w:color="auto"/>
        <w:right w:val="none" w:sz="0" w:space="0" w:color="auto"/>
      </w:divBdr>
    </w:div>
    <w:div w:id="150512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5F297-6CA4-4903-80A9-49993D8A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3</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57</cp:revision>
  <cp:lastPrinted>2019-11-06T10:57:00Z</cp:lastPrinted>
  <dcterms:created xsi:type="dcterms:W3CDTF">2019-03-29T07:35:00Z</dcterms:created>
  <dcterms:modified xsi:type="dcterms:W3CDTF">2020-04-13T08:43:00Z</dcterms:modified>
</cp:coreProperties>
</file>